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40" w:rsidRPr="008C567B" w:rsidRDefault="00193540" w:rsidP="00193540">
      <w:pPr>
        <w:pStyle w:val="Title"/>
        <w:jc w:val="left"/>
        <w:rPr>
          <w:color w:val="FF0000"/>
          <w:sz w:val="20"/>
        </w:rPr>
      </w:pPr>
      <w:r w:rsidRPr="008C567B">
        <w:rPr>
          <w:color w:val="FF0000"/>
          <w:sz w:val="20"/>
        </w:rPr>
        <w:t xml:space="preserve">Indique nesta linha o Nº do </w:t>
      </w:r>
      <w:r>
        <w:rPr>
          <w:color w:val="FF0000"/>
          <w:sz w:val="20"/>
        </w:rPr>
        <w:t>Painel</w:t>
      </w:r>
      <w:r w:rsidRPr="008C567B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ou o Nº do Simpósio </w:t>
      </w:r>
      <w:r w:rsidRPr="008C567B">
        <w:rPr>
          <w:color w:val="FF0000"/>
          <w:sz w:val="20"/>
        </w:rPr>
        <w:t xml:space="preserve">onde </w:t>
      </w:r>
      <w:r>
        <w:rPr>
          <w:color w:val="FF0000"/>
          <w:sz w:val="20"/>
        </w:rPr>
        <w:t>quer ver integrado o seu artigo</w:t>
      </w:r>
    </w:p>
    <w:p w:rsidR="00D80F8D" w:rsidRDefault="00D80F8D" w:rsidP="00D24FF4">
      <w:pPr>
        <w:pStyle w:val="Title"/>
        <w:jc w:val="left"/>
        <w:rPr>
          <w:b w:val="0"/>
          <w:sz w:val="20"/>
        </w:rPr>
      </w:pPr>
    </w:p>
    <w:p w:rsidR="00D80F8D" w:rsidRDefault="00D80F8D" w:rsidP="00D24FF4">
      <w:pPr>
        <w:pStyle w:val="Title"/>
        <w:jc w:val="left"/>
        <w:rPr>
          <w:b w:val="0"/>
          <w:sz w:val="20"/>
        </w:rPr>
      </w:pPr>
    </w:p>
    <w:p w:rsidR="00D24FF4" w:rsidRPr="00D80F8D" w:rsidRDefault="00D24FF4" w:rsidP="00D24FF4">
      <w:pPr>
        <w:pStyle w:val="Title"/>
        <w:jc w:val="left"/>
        <w:rPr>
          <w:sz w:val="28"/>
        </w:rPr>
      </w:pPr>
      <w:r w:rsidRPr="00D80F8D">
        <w:rPr>
          <w:sz w:val="28"/>
        </w:rPr>
        <w:t>PROPAGAÇÃO DE INCERTEZAS NO PROJECTO ÓPTIMO</w:t>
      </w:r>
    </w:p>
    <w:p w:rsidR="00D24FF4" w:rsidRPr="00D80F8D" w:rsidRDefault="00D24FF4" w:rsidP="00D24FF4">
      <w:pPr>
        <w:pStyle w:val="Title"/>
        <w:jc w:val="left"/>
        <w:rPr>
          <w:sz w:val="28"/>
        </w:rPr>
      </w:pPr>
      <w:r w:rsidRPr="00D80F8D">
        <w:rPr>
          <w:sz w:val="28"/>
        </w:rPr>
        <w:t>DOS COMPÓSITOS BASEADO NA FIABILIDADE</w:t>
      </w:r>
    </w:p>
    <w:p w:rsidR="00D80F8D" w:rsidRPr="00D80F8D" w:rsidRDefault="00D80F8D" w:rsidP="00D24FF4">
      <w:pPr>
        <w:pStyle w:val="Title"/>
        <w:jc w:val="left"/>
        <w:rPr>
          <w:b w:val="0"/>
          <w:bCs/>
          <w:sz w:val="20"/>
        </w:rPr>
      </w:pPr>
    </w:p>
    <w:p w:rsidR="00D24FF4" w:rsidRPr="00D80F8D" w:rsidRDefault="00D24FF4" w:rsidP="00D24FF4">
      <w:pPr>
        <w:spacing w:after="60"/>
        <w:rPr>
          <w:b/>
          <w:sz w:val="20"/>
          <w:lang w:val="pt-PT"/>
        </w:rPr>
      </w:pPr>
      <w:r w:rsidRPr="00D80F8D">
        <w:rPr>
          <w:b/>
          <w:sz w:val="20"/>
          <w:lang w:val="pt-PT"/>
        </w:rPr>
        <w:t>Luísa N. Hoffbauer</w:t>
      </w:r>
      <w:r w:rsidRPr="00D80F8D">
        <w:rPr>
          <w:b/>
          <w:sz w:val="20"/>
          <w:vertAlign w:val="superscript"/>
          <w:lang w:val="pt-PT"/>
        </w:rPr>
        <w:t>1(*)</w:t>
      </w:r>
      <w:r w:rsidRPr="00D80F8D">
        <w:rPr>
          <w:b/>
          <w:sz w:val="20"/>
          <w:lang w:val="pt-PT"/>
        </w:rPr>
        <w:t>, Carlos C. António</w:t>
      </w:r>
      <w:r w:rsidRPr="00D80F8D">
        <w:rPr>
          <w:b/>
          <w:sz w:val="20"/>
          <w:vertAlign w:val="superscript"/>
          <w:lang w:val="pt-PT"/>
        </w:rPr>
        <w:t>2</w:t>
      </w:r>
    </w:p>
    <w:p w:rsidR="00D24FF4" w:rsidRPr="00D80F8D" w:rsidRDefault="00D24FF4" w:rsidP="00D24FF4">
      <w:pPr>
        <w:rPr>
          <w:sz w:val="20"/>
          <w:lang w:val="pt-PT"/>
        </w:rPr>
      </w:pPr>
      <w:r w:rsidRPr="00D80F8D">
        <w:rPr>
          <w:sz w:val="20"/>
          <w:vertAlign w:val="superscript"/>
          <w:lang w:val="pt-PT"/>
        </w:rPr>
        <w:t>1</w:t>
      </w:r>
      <w:r w:rsidRPr="00D80F8D">
        <w:rPr>
          <w:sz w:val="20"/>
          <w:lang w:val="pt-PT"/>
        </w:rPr>
        <w:t>Instituto Politécnico do Porto, Instituto Superior de Engenharia do Porto (ISEP) - Porto, Portugal</w:t>
      </w:r>
    </w:p>
    <w:p w:rsidR="00D24FF4" w:rsidRPr="00D80F8D" w:rsidRDefault="00D24FF4" w:rsidP="00D24FF4">
      <w:pPr>
        <w:rPr>
          <w:sz w:val="20"/>
          <w:lang w:val="pt-PT"/>
        </w:rPr>
      </w:pPr>
      <w:r w:rsidRPr="00D80F8D">
        <w:rPr>
          <w:sz w:val="20"/>
          <w:vertAlign w:val="superscript"/>
          <w:lang w:val="pt-PT"/>
        </w:rPr>
        <w:t>2</w:t>
      </w:r>
      <w:r w:rsidRPr="00D80F8D">
        <w:rPr>
          <w:sz w:val="20"/>
          <w:lang w:val="pt-PT"/>
        </w:rPr>
        <w:t>Universidade do Porto, Faculdade de Engenharia, IDMEC - Porto, Portugal</w:t>
      </w:r>
    </w:p>
    <w:p w:rsidR="00193540" w:rsidRPr="00D80F8D" w:rsidRDefault="00D24FF4" w:rsidP="00D24FF4">
      <w:pPr>
        <w:pStyle w:val="Title"/>
        <w:jc w:val="left"/>
        <w:rPr>
          <w:b w:val="0"/>
          <w:sz w:val="20"/>
          <w:lang w:val="fr-FR"/>
        </w:rPr>
      </w:pPr>
      <w:r w:rsidRPr="00D80F8D">
        <w:rPr>
          <w:b w:val="0"/>
          <w:sz w:val="20"/>
          <w:vertAlign w:val="superscript"/>
          <w:lang w:val="fr-FR"/>
        </w:rPr>
        <w:t>(</w:t>
      </w:r>
      <w:proofErr w:type="gramStart"/>
      <w:r w:rsidRPr="00D80F8D">
        <w:rPr>
          <w:b w:val="0"/>
          <w:sz w:val="20"/>
          <w:lang w:val="fr-FR"/>
        </w:rPr>
        <w:t>*)</w:t>
      </w:r>
      <w:r w:rsidRPr="00D80F8D">
        <w:rPr>
          <w:b w:val="0"/>
          <w:i/>
          <w:iCs/>
          <w:sz w:val="20"/>
          <w:lang w:val="fr-FR"/>
        </w:rPr>
        <w:t>Email</w:t>
      </w:r>
      <w:proofErr w:type="gramEnd"/>
      <w:r w:rsidRPr="00D80F8D">
        <w:rPr>
          <w:b w:val="0"/>
          <w:i/>
          <w:iCs/>
          <w:sz w:val="20"/>
          <w:lang w:val="fr-FR"/>
        </w:rPr>
        <w:t>:</w:t>
      </w:r>
      <w:r w:rsidRPr="00D80F8D">
        <w:rPr>
          <w:b w:val="0"/>
          <w:sz w:val="20"/>
          <w:lang w:val="fr-FR"/>
        </w:rPr>
        <w:t xml:space="preserve"> lnh@isep.ipp.pt</w:t>
      </w:r>
    </w:p>
    <w:p w:rsidR="00D80F8D" w:rsidRPr="00D80F8D" w:rsidRDefault="00D80F8D" w:rsidP="00D80F8D">
      <w:pPr>
        <w:pStyle w:val="Subtitle"/>
        <w:rPr>
          <w:b w:val="0"/>
          <w:color w:val="auto"/>
          <w:sz w:val="20"/>
          <w:szCs w:val="20"/>
        </w:rPr>
      </w:pPr>
    </w:p>
    <w:p w:rsidR="00D80F8D" w:rsidRPr="00D80F8D" w:rsidRDefault="00D80F8D" w:rsidP="00D80F8D">
      <w:pPr>
        <w:pStyle w:val="Subtitle"/>
        <w:rPr>
          <w:b w:val="0"/>
          <w:color w:val="auto"/>
          <w:sz w:val="20"/>
          <w:szCs w:val="20"/>
        </w:rPr>
      </w:pPr>
    </w:p>
    <w:p w:rsidR="00815530" w:rsidRPr="00193540" w:rsidRDefault="00815530" w:rsidP="00815530">
      <w:pPr>
        <w:pStyle w:val="Subtitle"/>
        <w:spacing w:after="120"/>
        <w:rPr>
          <w:color w:val="auto"/>
        </w:rPr>
      </w:pPr>
      <w:r w:rsidRPr="00193540">
        <w:rPr>
          <w:color w:val="auto"/>
        </w:rPr>
        <w:t>RESUMO</w:t>
      </w:r>
    </w:p>
    <w:p w:rsidR="00967ACF" w:rsidRPr="006F15C4" w:rsidRDefault="00967ACF" w:rsidP="006F15C4">
      <w:pPr>
        <w:spacing w:after="240"/>
        <w:jc w:val="both"/>
        <w:rPr>
          <w:lang w:val="pt-PT"/>
        </w:rPr>
      </w:pPr>
      <w:r w:rsidRPr="006F15C4">
        <w:rPr>
          <w:lang w:val="pt-PT"/>
        </w:rPr>
        <w:t xml:space="preserve">O objectivo deste trabalho é o estudo da propagação das incertezas das variáveis aleatórias de entrada, tais como as propriedades mecânicas, na resposta de estruturas compósitas laminadas sujeitas a um nível de fiabilidade imposto (RBDO inverso). Apresenta-se uma nova abordagem baseada num modelo de aproximação que simula simultaneamente a função de estado limite, o índice de fiabilidade e as suas derivadas. Pretende-se obter uma visão global da resposta estrutural, em particular do número de Tsai crítico associado com o ponto de falha mais provável (MPP), do índice de fiabilidade da estrutura e das respectivas sensibilidades. </w:t>
      </w:r>
    </w:p>
    <w:p w:rsidR="00967ACF" w:rsidRPr="00A447BC" w:rsidRDefault="00921EE3" w:rsidP="00D80F8D">
      <w:pPr>
        <w:tabs>
          <w:tab w:val="left" w:pos="1701"/>
        </w:tabs>
        <w:spacing w:after="120"/>
        <w:ind w:left="1701" w:hanging="1701"/>
        <w:rPr>
          <w:lang w:val="pt-PT"/>
        </w:rPr>
      </w:pPr>
      <w:r w:rsidRPr="006F15C4">
        <w:rPr>
          <w:b/>
          <w:i/>
          <w:lang w:val="pt-PT"/>
        </w:rPr>
        <w:t>Palavras-</w:t>
      </w:r>
      <w:r w:rsidR="00967ACF" w:rsidRPr="006F15C4">
        <w:rPr>
          <w:b/>
          <w:i/>
          <w:lang w:val="pt-PT"/>
        </w:rPr>
        <w:t>chave</w:t>
      </w:r>
      <w:r w:rsidR="00967ACF" w:rsidRPr="006F15C4">
        <w:rPr>
          <w:i/>
          <w:lang w:val="pt-PT"/>
        </w:rPr>
        <w:t>:</w:t>
      </w:r>
      <w:r w:rsidR="006F15C4">
        <w:rPr>
          <w:lang w:val="pt-PT"/>
        </w:rPr>
        <w:tab/>
      </w:r>
      <w:r w:rsidR="00D80F8D">
        <w:rPr>
          <w:lang w:val="pt-PT"/>
        </w:rPr>
        <w:t>i</w:t>
      </w:r>
      <w:bookmarkStart w:id="0" w:name="_GoBack"/>
      <w:bookmarkEnd w:id="0"/>
      <w:r w:rsidRPr="00A447BC">
        <w:rPr>
          <w:lang w:val="pt-PT"/>
        </w:rPr>
        <w:t>ncertezas, problema inverso, redes neuronais, delineamento uniforme.</w:t>
      </w:r>
    </w:p>
    <w:p w:rsidR="00A447BC" w:rsidRPr="00A447BC" w:rsidRDefault="00A447BC" w:rsidP="00A447BC">
      <w:pPr>
        <w:spacing w:after="120"/>
        <w:jc w:val="both"/>
        <w:rPr>
          <w:lang w:val="pt-PT"/>
        </w:rPr>
      </w:pPr>
    </w:p>
    <w:p w:rsidR="00967ACF" w:rsidRPr="008D54F8" w:rsidRDefault="00967ACF" w:rsidP="00967ACF">
      <w:pPr>
        <w:spacing w:after="120"/>
        <w:jc w:val="both"/>
        <w:rPr>
          <w:b/>
          <w:bCs/>
          <w:lang w:val="pt-PT"/>
        </w:rPr>
      </w:pPr>
      <w:r w:rsidRPr="008D54F8">
        <w:rPr>
          <w:b/>
          <w:bCs/>
          <w:lang w:val="pt-PT"/>
        </w:rPr>
        <w:t>INTRODUÇÃO</w:t>
      </w:r>
    </w:p>
    <w:p w:rsidR="00967ACF" w:rsidRPr="00967ACF" w:rsidRDefault="00967ACF" w:rsidP="00967ACF">
      <w:pPr>
        <w:spacing w:after="120"/>
        <w:jc w:val="both"/>
        <w:rPr>
          <w:lang w:val="pt-PT"/>
        </w:rPr>
      </w:pPr>
      <w:r w:rsidRPr="00967ACF">
        <w:rPr>
          <w:lang w:val="pt-PT"/>
        </w:rPr>
        <w:t xml:space="preserve">O estudo mais realista de falhas de estruturas em cenários envolvendo incerteza está associado ao uso de métodos de análise de fiabilidade. Com efeito, a necessidade de uma análise de fiabilidade associada ao projecto óptimo aplicado a estruturas compósitas tem vindo a aumentar nos últimos anos. </w:t>
      </w:r>
    </w:p>
    <w:p w:rsidR="00967ACF" w:rsidRDefault="00967ACF" w:rsidP="00A447BC">
      <w:pPr>
        <w:spacing w:after="120"/>
        <w:jc w:val="both"/>
        <w:rPr>
          <w:lang w:val="pt-PT"/>
        </w:rPr>
      </w:pPr>
      <w:r w:rsidRPr="00967ACF">
        <w:rPr>
          <w:lang w:val="pt-PT"/>
        </w:rPr>
        <w:t>A necessidade de um grande número de simulações tem acelerado o desenvolvimento de modelos de aproximação na análise de fiabilidade e no Projecto Óptimo baseado na Fiabilidade (</w:t>
      </w:r>
      <w:r w:rsidRPr="00BA6A54">
        <w:rPr>
          <w:lang w:val="pt-PT"/>
        </w:rPr>
        <w:t>RBDO). Em particular, foram usadas redes neuronais artificiais (RNA) para aproximar a função de estado limite e as suas derivadas</w:t>
      </w:r>
      <w:r w:rsidR="00BA6A54" w:rsidRPr="00BA6A54">
        <w:rPr>
          <w:lang w:val="pt-PT"/>
        </w:rPr>
        <w:t xml:space="preserve"> (</w:t>
      </w:r>
      <w:r w:rsidR="00BA6A54" w:rsidRPr="00591C4E">
        <w:rPr>
          <w:lang w:val="pt-PT"/>
        </w:rPr>
        <w:t xml:space="preserve">Nguyen-Thien e Tran-Cong, 1999, Deng </w:t>
      </w:r>
      <w:r w:rsidR="00BA6A54" w:rsidRPr="00FD63C2">
        <w:rPr>
          <w:i/>
          <w:lang w:val="pt-PT"/>
        </w:rPr>
        <w:t>et al</w:t>
      </w:r>
      <w:r w:rsidR="00BA6A54" w:rsidRPr="00591C4E">
        <w:rPr>
          <w:lang w:val="pt-PT"/>
        </w:rPr>
        <w:t>., 2005)</w:t>
      </w:r>
      <w:r w:rsidRPr="00BA6A54">
        <w:rPr>
          <w:lang w:val="pt-PT"/>
        </w:rPr>
        <w:t xml:space="preserve">. Cheng </w:t>
      </w:r>
      <w:r w:rsidR="00BA6A54" w:rsidRPr="00BA6A54">
        <w:rPr>
          <w:lang w:val="pt-PT"/>
        </w:rPr>
        <w:t>(2007)</w:t>
      </w:r>
      <w:r w:rsidRPr="00BA6A54">
        <w:rPr>
          <w:lang w:val="pt-PT"/>
        </w:rPr>
        <w:t xml:space="preserve"> </w:t>
      </w:r>
      <w:r w:rsidRPr="00967ACF">
        <w:rPr>
          <w:lang w:val="pt-PT"/>
        </w:rPr>
        <w:t xml:space="preserve">propôs uma técnica híbrida para análise de fiabilidade estrutural baseada em RNA, combinada com algoritmos genéticos (AG). </w:t>
      </w:r>
    </w:p>
    <w:p w:rsidR="006F15C4" w:rsidRDefault="006F15C4" w:rsidP="006F15C4">
      <w:pPr>
        <w:spacing w:after="120"/>
        <w:jc w:val="both"/>
        <w:rPr>
          <w:lang w:val="pt-PT"/>
        </w:rPr>
      </w:pPr>
      <w:r>
        <w:rPr>
          <w:lang w:val="pt-PT"/>
        </w:rPr>
        <w:t>No presente artigo descreve-se o</w:t>
      </w:r>
      <w:r w:rsidR="00967ACF" w:rsidRPr="00967ACF">
        <w:rPr>
          <w:lang w:val="pt-PT"/>
        </w:rPr>
        <w:t xml:space="preserve"> estudado </w:t>
      </w:r>
      <w:r>
        <w:rPr>
          <w:lang w:val="pt-PT"/>
        </w:rPr>
        <w:t>d</w:t>
      </w:r>
      <w:r w:rsidR="00967ACF" w:rsidRPr="00967ACF">
        <w:rPr>
          <w:lang w:val="pt-PT"/>
        </w:rPr>
        <w:t>o problema da propagação de incertezas no RBDO de estruturas compósitas laminadas. O objectivo desta abordagem é o estudo da propagação de incertezas das variáveis aleatórias de entrada, tal como as propriedades mecânicas, na resposta de estruturas compósitas laminadas avaliada para um índice de fiabilidade especificado.</w:t>
      </w:r>
    </w:p>
    <w:p w:rsidR="0045235D" w:rsidRDefault="00967ACF" w:rsidP="006F15C4">
      <w:pPr>
        <w:spacing w:after="120"/>
        <w:jc w:val="both"/>
        <w:rPr>
          <w:lang w:val="pt-PT"/>
        </w:rPr>
      </w:pPr>
      <w:r w:rsidRPr="00967ACF">
        <w:rPr>
          <w:lang w:val="pt-PT"/>
        </w:rPr>
        <w:t xml:space="preserve"> </w:t>
      </w:r>
    </w:p>
    <w:p w:rsidR="006F15C4" w:rsidRPr="006F15C4" w:rsidRDefault="006F15C4" w:rsidP="006F15C4">
      <w:pPr>
        <w:spacing w:after="120"/>
        <w:jc w:val="both"/>
        <w:rPr>
          <w:b/>
          <w:lang w:val="pt-PT"/>
        </w:rPr>
      </w:pPr>
      <w:r w:rsidRPr="006F15C4">
        <w:rPr>
          <w:b/>
          <w:lang w:val="pt-PT"/>
        </w:rPr>
        <w:t>RESULTADOS</w:t>
      </w:r>
    </w:p>
    <w:p w:rsidR="0045235D" w:rsidRDefault="0045235D" w:rsidP="0045235D">
      <w:pPr>
        <w:spacing w:after="120"/>
        <w:jc w:val="both"/>
        <w:rPr>
          <w:lang w:val="pt-PT"/>
        </w:rPr>
      </w:pPr>
      <w:r w:rsidRPr="0045235D">
        <w:rPr>
          <w:lang w:val="pt-PT"/>
        </w:rPr>
        <w:t xml:space="preserve">Para testar a abordagem proposta </w:t>
      </w:r>
      <w:r w:rsidR="00C037EE">
        <w:rPr>
          <w:lang w:val="pt-PT"/>
        </w:rPr>
        <w:t>em</w:t>
      </w:r>
      <w:r w:rsidRPr="0045235D">
        <w:rPr>
          <w:lang w:val="pt-PT"/>
        </w:rPr>
        <w:t xml:space="preserve"> estruturas compósitas, considera-se uma casca cilíndrica encastrada em compósito la</w:t>
      </w:r>
      <w:r w:rsidR="006F15C4">
        <w:rPr>
          <w:lang w:val="pt-PT"/>
        </w:rPr>
        <w:t>minado, representada na Figura 1</w:t>
      </w:r>
      <w:r w:rsidRPr="0045235D">
        <w:rPr>
          <w:lang w:val="pt-PT"/>
        </w:rPr>
        <w:t>.</w:t>
      </w:r>
    </w:p>
    <w:p w:rsidR="00FD63C2" w:rsidRPr="0045235D" w:rsidRDefault="00FD63C2" w:rsidP="00FD63C2">
      <w:pPr>
        <w:spacing w:after="120"/>
        <w:jc w:val="both"/>
        <w:rPr>
          <w:lang w:val="pt-PT"/>
        </w:rPr>
      </w:pPr>
      <w:r w:rsidRPr="0045235D">
        <w:rPr>
          <w:lang w:val="pt-PT"/>
        </w:rPr>
        <w:t xml:space="preserve">A análise estrutural da estrutura compósita laminada é baseada no método dos Elementos Finitos (MEF) e no modelo de elemento finito de casca </w:t>
      </w:r>
      <w:r>
        <w:rPr>
          <w:lang w:val="pt-PT"/>
        </w:rPr>
        <w:t>degenerado</w:t>
      </w:r>
      <w:r w:rsidRPr="0045235D">
        <w:rPr>
          <w:lang w:val="pt-PT"/>
        </w:rPr>
        <w:t xml:space="preserve"> </w:t>
      </w:r>
      <w:r w:rsidRPr="00D131B5">
        <w:rPr>
          <w:lang w:val="pt-PT"/>
        </w:rPr>
        <w:t>(Ahmad, 1969).</w:t>
      </w:r>
    </w:p>
    <w:p w:rsidR="0045235D" w:rsidRPr="0045235D" w:rsidRDefault="00C10A2D" w:rsidP="0045235D">
      <w:pPr>
        <w:spacing w:after="120"/>
        <w:jc w:val="center"/>
        <w:rPr>
          <w:lang w:val="pt-PT"/>
        </w:rPr>
      </w:pPr>
      <w:r>
        <w:rPr>
          <w:noProof/>
          <w:lang w:val="pt-PT"/>
        </w:rPr>
        <w:lastRenderedPageBreak/>
        <w:drawing>
          <wp:inline distT="0" distB="0" distL="0" distR="0">
            <wp:extent cx="2898000" cy="1620000"/>
            <wp:effectExtent l="0" t="0" r="0" b="0"/>
            <wp:docPr id="29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5D" w:rsidRPr="00C037EE" w:rsidRDefault="006F15C4" w:rsidP="00C037EE">
      <w:pPr>
        <w:spacing w:after="240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Fig. 1 -</w:t>
      </w:r>
      <w:r w:rsidR="0045235D" w:rsidRPr="0045235D">
        <w:rPr>
          <w:sz w:val="20"/>
          <w:szCs w:val="20"/>
          <w:lang w:val="pt-PT"/>
        </w:rPr>
        <w:t xml:space="preserve"> Discretização MEF e condições de carga na casca cilíndrica em compósito laminado.</w:t>
      </w:r>
    </w:p>
    <w:p w:rsidR="0045235D" w:rsidRDefault="00D131B5" w:rsidP="00193540">
      <w:pPr>
        <w:spacing w:after="120"/>
        <w:jc w:val="both"/>
        <w:rPr>
          <w:color w:val="FF0000"/>
          <w:lang w:val="pt-PT"/>
        </w:rPr>
      </w:pPr>
      <w:r>
        <w:rPr>
          <w:lang w:val="pt-PT"/>
        </w:rPr>
        <w:t xml:space="preserve">São estudados dois </w:t>
      </w:r>
      <w:r w:rsidR="0045235D" w:rsidRPr="0045235D">
        <w:rPr>
          <w:lang w:val="pt-PT"/>
        </w:rPr>
        <w:t>sistema compósito</w:t>
      </w:r>
      <w:r>
        <w:rPr>
          <w:lang w:val="pt-PT"/>
        </w:rPr>
        <w:t>s para o laminado:</w:t>
      </w:r>
      <w:r w:rsidR="0045235D" w:rsidRPr="0045235D">
        <w:rPr>
          <w:lang w:val="pt-PT"/>
        </w:rPr>
        <w:t xml:space="preserve"> </w:t>
      </w:r>
      <w:r>
        <w:rPr>
          <w:lang w:val="pt-PT"/>
        </w:rPr>
        <w:t xml:space="preserve">(1) GFRP, </w:t>
      </w:r>
      <w:r w:rsidR="0045235D" w:rsidRPr="0045235D">
        <w:rPr>
          <w:lang w:val="pt-PT"/>
        </w:rPr>
        <w:t xml:space="preserve">Vidro E/Resina de </w:t>
      </w:r>
      <w:r w:rsidR="0045235D" w:rsidRPr="00D131B5">
        <w:rPr>
          <w:lang w:val="pt-PT"/>
        </w:rPr>
        <w:t>Epóxido</w:t>
      </w:r>
      <w:r w:rsidRPr="00591C4E">
        <w:rPr>
          <w:bCs/>
          <w:color w:val="0000FF"/>
          <w:sz w:val="20"/>
          <w:szCs w:val="20"/>
          <w:lang w:val="pt-PT"/>
        </w:rPr>
        <w:t xml:space="preserve"> </w:t>
      </w:r>
      <w:r w:rsidRPr="00591C4E">
        <w:rPr>
          <w:bCs/>
          <w:lang w:val="pt-PT"/>
        </w:rPr>
        <w:t>(Scotchply 1002)</w:t>
      </w:r>
      <w:r w:rsidRPr="00D131B5">
        <w:rPr>
          <w:lang w:val="pt-PT"/>
        </w:rPr>
        <w:t xml:space="preserve"> e (2) CFRP, Carbono/</w:t>
      </w:r>
      <w:r w:rsidRPr="00591C4E">
        <w:rPr>
          <w:bCs/>
          <w:lang w:val="pt-PT"/>
        </w:rPr>
        <w:t xml:space="preserve"> </w:t>
      </w:r>
      <w:r w:rsidRPr="00D131B5">
        <w:rPr>
          <w:lang w:val="pt-PT"/>
        </w:rPr>
        <w:t>Resina de Epóxido</w:t>
      </w:r>
      <w:r w:rsidRPr="00591C4E">
        <w:rPr>
          <w:bCs/>
          <w:lang w:val="pt-PT"/>
        </w:rPr>
        <w:t xml:space="preserve"> (T300/N5208)</w:t>
      </w:r>
      <w:r w:rsidRPr="00D131B5">
        <w:rPr>
          <w:lang w:val="pt-PT"/>
        </w:rPr>
        <w:t xml:space="preserve"> </w:t>
      </w:r>
      <w:r>
        <w:rPr>
          <w:lang w:val="pt-PT"/>
        </w:rPr>
        <w:t>(</w:t>
      </w:r>
      <w:r w:rsidRPr="00D131B5">
        <w:rPr>
          <w:lang w:val="pt-PT"/>
        </w:rPr>
        <w:t>Tsai, 1987)</w:t>
      </w:r>
      <w:r w:rsidR="0045235D" w:rsidRPr="00D131B5">
        <w:rPr>
          <w:lang w:val="pt-PT"/>
        </w:rPr>
        <w:t>.</w:t>
      </w:r>
      <w:r w:rsidR="0045235D" w:rsidRPr="0045235D">
        <w:rPr>
          <w:color w:val="FF0000"/>
          <w:lang w:val="pt-PT"/>
        </w:rPr>
        <w:t xml:space="preserve"> </w:t>
      </w:r>
    </w:p>
    <w:p w:rsidR="00193540" w:rsidRPr="0045235D" w:rsidRDefault="00193540" w:rsidP="00193540">
      <w:pPr>
        <w:spacing w:after="120"/>
        <w:jc w:val="both"/>
        <w:rPr>
          <w:b/>
          <w:lang w:val="pt-PT"/>
        </w:rPr>
      </w:pPr>
    </w:p>
    <w:p w:rsidR="00F571E6" w:rsidRPr="00F571E6" w:rsidRDefault="00D94860" w:rsidP="00F571E6">
      <w:pPr>
        <w:tabs>
          <w:tab w:val="center" w:pos="4536"/>
          <w:tab w:val="right" w:pos="9072"/>
        </w:tabs>
        <w:spacing w:after="120"/>
        <w:jc w:val="both"/>
        <w:rPr>
          <w:b/>
          <w:lang w:val="pt-PT"/>
        </w:rPr>
      </w:pPr>
      <w:r w:rsidRPr="00F571E6">
        <w:rPr>
          <w:b/>
          <w:lang w:val="pt-PT"/>
        </w:rPr>
        <w:t>CONCLUSÕES</w:t>
      </w:r>
    </w:p>
    <w:p w:rsidR="00D94860" w:rsidRDefault="00D94860" w:rsidP="00193540">
      <w:pPr>
        <w:tabs>
          <w:tab w:val="center" w:pos="4536"/>
          <w:tab w:val="right" w:pos="9072"/>
        </w:tabs>
        <w:spacing w:after="120"/>
        <w:jc w:val="both"/>
        <w:rPr>
          <w:lang w:val="pt-PT"/>
        </w:rPr>
      </w:pPr>
      <w:r>
        <w:rPr>
          <w:lang w:val="pt-PT"/>
        </w:rPr>
        <w:t>A abordagem p</w:t>
      </w:r>
      <w:r w:rsidR="00FD63C2">
        <w:rPr>
          <w:lang w:val="pt-PT"/>
        </w:rPr>
        <w:t>elo MCS baseada na RNA proposta</w:t>
      </w:r>
      <w:r>
        <w:rPr>
          <w:lang w:val="pt-PT"/>
        </w:rPr>
        <w:t xml:space="preserve"> mostra que as variações nos valores médios das propriedades mecânicas se propagam e até se ampliam nos resultados do índice de fiabilidade medido e usado no RBDO de estruturas compósitas. Foi demonstrada a eficiência da abordagem pelo MCS baseado na RNA proposta para a análise da propagação de incertezas no RBDO. O estudo efectuado prova que a variabilidade do índice de fiabilidade no RBDO, como função das incertezas dos valores médios, pode tornar-se muito elevada. Esta alta variabilidade também é corroborada com o cálculo de medidas de sensibilidade relativa. Este aspecto deve ser considerado no projecto robusto já que a variabilidade elevada na resposta estrutural pode reduzir drasticamente a qualidade das soluções do projecto óptimo para estruturas compósitas.</w:t>
      </w:r>
    </w:p>
    <w:p w:rsidR="00CC5FA4" w:rsidRPr="00F571E6" w:rsidRDefault="00CC5FA4" w:rsidP="00193540">
      <w:pPr>
        <w:tabs>
          <w:tab w:val="center" w:pos="4536"/>
          <w:tab w:val="right" w:pos="9072"/>
        </w:tabs>
        <w:spacing w:after="120"/>
        <w:jc w:val="both"/>
        <w:rPr>
          <w:spacing w:val="4"/>
          <w:lang w:val="pt-PT"/>
        </w:rPr>
      </w:pPr>
    </w:p>
    <w:p w:rsidR="00D94860" w:rsidRPr="00591C4E" w:rsidRDefault="00CC5FA4" w:rsidP="00193540">
      <w:pPr>
        <w:spacing w:after="120"/>
        <w:jc w:val="both"/>
        <w:rPr>
          <w:b/>
          <w:bCs/>
          <w:lang w:val="pt-PT"/>
        </w:rPr>
      </w:pPr>
      <w:r>
        <w:rPr>
          <w:b/>
          <w:bCs/>
          <w:lang w:val="pt-PT"/>
        </w:rPr>
        <w:t>AGRADECIMENTOS</w:t>
      </w:r>
    </w:p>
    <w:p w:rsidR="00D94860" w:rsidRDefault="00C96F33" w:rsidP="00193540">
      <w:pPr>
        <w:spacing w:after="120"/>
        <w:jc w:val="both"/>
        <w:rPr>
          <w:bCs/>
          <w:lang w:val="pt-PT"/>
        </w:rPr>
      </w:pPr>
      <w:r w:rsidRPr="00C96F33">
        <w:rPr>
          <w:bCs/>
          <w:lang w:val="pt-PT"/>
        </w:rPr>
        <w:t>Os autores agradecem</w:t>
      </w:r>
      <w:r w:rsidR="00D94860" w:rsidRPr="00C96F33">
        <w:rPr>
          <w:bCs/>
          <w:lang w:val="pt-PT"/>
        </w:rPr>
        <w:t xml:space="preserve"> </w:t>
      </w:r>
      <w:r>
        <w:rPr>
          <w:bCs/>
          <w:lang w:val="pt-PT"/>
        </w:rPr>
        <w:t>o suporte financeiro concedido pela Fundação para a Ciência e a Tecnologia (FCT)</w:t>
      </w:r>
      <w:r w:rsidR="00D94860" w:rsidRPr="00C96F33">
        <w:rPr>
          <w:bCs/>
          <w:lang w:val="pt-PT"/>
        </w:rPr>
        <w:t xml:space="preserve">, Portugal, </w:t>
      </w:r>
      <w:r>
        <w:rPr>
          <w:bCs/>
          <w:lang w:val="pt-PT"/>
        </w:rPr>
        <w:t>através do financiamento plurianual da</w:t>
      </w:r>
      <w:r w:rsidR="00C969A4" w:rsidRPr="00C96F33">
        <w:rPr>
          <w:bCs/>
          <w:lang w:val="pt-PT"/>
        </w:rPr>
        <w:t xml:space="preserve"> </w:t>
      </w:r>
      <w:r>
        <w:rPr>
          <w:bCs/>
          <w:lang w:val="pt-PT"/>
        </w:rPr>
        <w:t>Unidade</w:t>
      </w:r>
      <w:r w:rsidR="00C969A4" w:rsidRPr="00C96F33">
        <w:rPr>
          <w:bCs/>
          <w:lang w:val="pt-PT"/>
        </w:rPr>
        <w:t xml:space="preserve"> 10/225-UMNMEE</w:t>
      </w:r>
      <w:r w:rsidR="00D94860" w:rsidRPr="00C96F33">
        <w:rPr>
          <w:bCs/>
          <w:lang w:val="pt-PT"/>
        </w:rPr>
        <w:t>.</w:t>
      </w:r>
    </w:p>
    <w:p w:rsidR="00CC5FA4" w:rsidRPr="00C96F33" w:rsidRDefault="00CC5FA4" w:rsidP="00193540">
      <w:pPr>
        <w:spacing w:after="120"/>
        <w:jc w:val="both"/>
        <w:rPr>
          <w:bCs/>
          <w:lang w:val="pt-PT"/>
        </w:rPr>
      </w:pPr>
    </w:p>
    <w:p w:rsidR="00D94860" w:rsidRPr="00D94860" w:rsidRDefault="00CC5FA4" w:rsidP="00193540">
      <w:pPr>
        <w:spacing w:after="1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REFERÊNCIAS</w:t>
      </w:r>
    </w:p>
    <w:p w:rsidR="00BA6A54" w:rsidRPr="00135782" w:rsidRDefault="00BA6A54" w:rsidP="00193540">
      <w:pPr>
        <w:spacing w:after="120"/>
        <w:jc w:val="both"/>
        <w:rPr>
          <w:lang w:val="en-GB"/>
        </w:rPr>
      </w:pPr>
      <w:r w:rsidRPr="00135782">
        <w:rPr>
          <w:lang w:val="en-GB"/>
        </w:rPr>
        <w:t>Cheng, J., Hybrid genetic algorithms for structural reliability analysis, Computers and Structures, Vol.85, pp.1524-1533, 2007.</w:t>
      </w:r>
    </w:p>
    <w:p w:rsidR="00DA6E6A" w:rsidRPr="00135782" w:rsidRDefault="00DA6E6A" w:rsidP="00193540">
      <w:pPr>
        <w:spacing w:after="120"/>
        <w:jc w:val="both"/>
        <w:rPr>
          <w:lang w:val="en-GB"/>
        </w:rPr>
      </w:pPr>
      <w:r w:rsidRPr="00135782">
        <w:rPr>
          <w:lang w:val="en-GB"/>
        </w:rPr>
        <w:t xml:space="preserve">Deng, J., </w:t>
      </w:r>
      <w:proofErr w:type="spellStart"/>
      <w:r w:rsidRPr="00135782">
        <w:rPr>
          <w:lang w:val="en-GB"/>
        </w:rPr>
        <w:t>Gu</w:t>
      </w:r>
      <w:proofErr w:type="spellEnd"/>
      <w:r w:rsidRPr="00135782">
        <w:rPr>
          <w:lang w:val="en-GB"/>
        </w:rPr>
        <w:t xml:space="preserve">, D., </w:t>
      </w:r>
      <w:proofErr w:type="spellStart"/>
      <w:r w:rsidRPr="00135782">
        <w:rPr>
          <w:lang w:val="en-GB"/>
        </w:rPr>
        <w:t>L,i</w:t>
      </w:r>
      <w:proofErr w:type="spellEnd"/>
      <w:r w:rsidRPr="00135782">
        <w:rPr>
          <w:lang w:val="en-GB"/>
        </w:rPr>
        <w:t xml:space="preserve"> X., Yue, Z.Q., Structural reliability analysis for implicit performance functions using artificial neural networks, </w:t>
      </w:r>
      <w:r w:rsidRPr="00135782">
        <w:rPr>
          <w:iCs/>
          <w:lang w:val="en-GB"/>
        </w:rPr>
        <w:t>Structural Safety</w:t>
      </w:r>
      <w:r w:rsidRPr="00135782">
        <w:rPr>
          <w:lang w:val="en-GB"/>
        </w:rPr>
        <w:t xml:space="preserve">, </w:t>
      </w:r>
      <w:r w:rsidR="00DE3DF1" w:rsidRPr="00135782">
        <w:rPr>
          <w:lang w:val="en-GB"/>
        </w:rPr>
        <w:t>Vol.27</w:t>
      </w:r>
      <w:r w:rsidRPr="00135782">
        <w:rPr>
          <w:lang w:val="en-GB"/>
        </w:rPr>
        <w:t>, p</w:t>
      </w:r>
      <w:r w:rsidR="00DE3DF1" w:rsidRPr="00135782">
        <w:rPr>
          <w:lang w:val="en-GB"/>
        </w:rPr>
        <w:t>p</w:t>
      </w:r>
      <w:r w:rsidRPr="00135782">
        <w:rPr>
          <w:lang w:val="en-GB"/>
        </w:rPr>
        <w:t>.25-48</w:t>
      </w:r>
      <w:r w:rsidR="00DE3DF1" w:rsidRPr="00135782">
        <w:rPr>
          <w:lang w:val="en-GB"/>
        </w:rPr>
        <w:t>, 2005</w:t>
      </w:r>
      <w:r w:rsidRPr="00135782">
        <w:rPr>
          <w:lang w:val="en-GB"/>
        </w:rPr>
        <w:t>.</w:t>
      </w:r>
    </w:p>
    <w:p w:rsidR="00DA6E6A" w:rsidRPr="00135782" w:rsidRDefault="00DA6E6A" w:rsidP="00193540">
      <w:pPr>
        <w:spacing w:after="120"/>
        <w:jc w:val="both"/>
        <w:rPr>
          <w:lang w:val="en-GB"/>
        </w:rPr>
      </w:pPr>
      <w:r w:rsidRPr="00135782">
        <w:rPr>
          <w:lang w:val="en-GB"/>
        </w:rPr>
        <w:t>Nguyen-</w:t>
      </w:r>
      <w:proofErr w:type="spellStart"/>
      <w:r w:rsidRPr="00135782">
        <w:rPr>
          <w:lang w:val="en-GB"/>
        </w:rPr>
        <w:t>Thien</w:t>
      </w:r>
      <w:proofErr w:type="spellEnd"/>
      <w:r w:rsidRPr="00135782">
        <w:rPr>
          <w:lang w:val="en-GB"/>
        </w:rPr>
        <w:t xml:space="preserve">, T., Tran-Cong, T., Approximation of functions and their derivatives: A neural network implementation with applications, </w:t>
      </w:r>
      <w:r w:rsidRPr="00135782">
        <w:rPr>
          <w:iCs/>
          <w:lang w:val="en-GB"/>
        </w:rPr>
        <w:t>App</w:t>
      </w:r>
      <w:r w:rsidR="00C969A4">
        <w:rPr>
          <w:iCs/>
          <w:lang w:val="en-GB"/>
        </w:rPr>
        <w:t>.</w:t>
      </w:r>
      <w:r w:rsidRPr="00135782">
        <w:rPr>
          <w:iCs/>
          <w:lang w:val="en-GB"/>
        </w:rPr>
        <w:t xml:space="preserve"> Math. Modelling</w:t>
      </w:r>
      <w:r w:rsidR="00DE3DF1" w:rsidRPr="00135782">
        <w:rPr>
          <w:lang w:val="en-GB"/>
        </w:rPr>
        <w:t>, Vol.23</w:t>
      </w:r>
      <w:r w:rsidRPr="00135782">
        <w:rPr>
          <w:lang w:val="en-GB"/>
        </w:rPr>
        <w:t xml:space="preserve">, </w:t>
      </w:r>
      <w:r w:rsidR="00DE3DF1" w:rsidRPr="00135782">
        <w:rPr>
          <w:lang w:val="en-GB"/>
        </w:rPr>
        <w:t>p</w:t>
      </w:r>
      <w:r w:rsidRPr="00135782">
        <w:rPr>
          <w:lang w:val="en-GB"/>
        </w:rPr>
        <w:t>p.687-704</w:t>
      </w:r>
      <w:r w:rsidR="00DE3DF1" w:rsidRPr="00135782">
        <w:rPr>
          <w:lang w:val="en-GB"/>
        </w:rPr>
        <w:t>, 1999</w:t>
      </w:r>
      <w:r w:rsidRPr="00135782">
        <w:rPr>
          <w:lang w:val="en-GB"/>
        </w:rPr>
        <w:t>.</w:t>
      </w:r>
    </w:p>
    <w:p w:rsidR="00967ACF" w:rsidRPr="00C969A4" w:rsidRDefault="00D131B5" w:rsidP="00C969A4">
      <w:pPr>
        <w:spacing w:after="80"/>
        <w:jc w:val="both"/>
        <w:rPr>
          <w:lang w:val="en-GB"/>
        </w:rPr>
      </w:pPr>
      <w:r w:rsidRPr="00135782">
        <w:rPr>
          <w:lang w:val="en-GB"/>
        </w:rPr>
        <w:t>Tsai, S.W. Composites Design, Dayton, USA, Think Composites, 1987.</w:t>
      </w:r>
    </w:p>
    <w:sectPr w:rsidR="00967ACF" w:rsidRPr="00C969A4" w:rsidSect="00C10A2D">
      <w:footerReference w:type="default" r:id="rId9"/>
      <w:pgSz w:w="11906" w:h="16838" w:code="9"/>
      <w:pgMar w:top="1701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12" w:rsidRDefault="00681312" w:rsidP="00CC5FA4">
      <w:r>
        <w:separator/>
      </w:r>
    </w:p>
  </w:endnote>
  <w:endnote w:type="continuationSeparator" w:id="0">
    <w:p w:rsidR="00681312" w:rsidRDefault="00681312" w:rsidP="00CC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4" w:rsidRPr="00CC5FA4" w:rsidRDefault="00CC5FA4" w:rsidP="00CC5FA4">
    <w:pPr>
      <w:pStyle w:val="Footer"/>
      <w:jc w:val="center"/>
      <w:rPr>
        <w:lang w:val="pt-PT"/>
      </w:rPr>
    </w:pPr>
    <w:r>
      <w:rPr>
        <w:lang w:val="pt-PT"/>
      </w:rPr>
      <w:t>-</w:t>
    </w:r>
    <w:r w:rsidRPr="00CC5FA4">
      <w:rPr>
        <w:lang w:val="pt-PT"/>
      </w:rPr>
      <w:fldChar w:fldCharType="begin"/>
    </w:r>
    <w:r w:rsidRPr="00CC5FA4">
      <w:rPr>
        <w:lang w:val="pt-PT"/>
      </w:rPr>
      <w:instrText xml:space="preserve"> PAGE   \* MERGEFORMAT </w:instrText>
    </w:r>
    <w:r w:rsidRPr="00CC5FA4">
      <w:rPr>
        <w:lang w:val="pt-PT"/>
      </w:rPr>
      <w:fldChar w:fldCharType="separate"/>
    </w:r>
    <w:r w:rsidR="00D80F8D">
      <w:rPr>
        <w:noProof/>
        <w:lang w:val="pt-PT"/>
      </w:rPr>
      <w:t>2</w:t>
    </w:r>
    <w:r w:rsidRPr="00CC5FA4">
      <w:rPr>
        <w:lang w:val="pt-PT"/>
      </w:rPr>
      <w:fldChar w:fldCharType="end"/>
    </w:r>
    <w:r>
      <w:rPr>
        <w:lang w:val="pt-PT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12" w:rsidRDefault="00681312" w:rsidP="00CC5FA4">
      <w:r>
        <w:separator/>
      </w:r>
    </w:p>
  </w:footnote>
  <w:footnote w:type="continuationSeparator" w:id="0">
    <w:p w:rsidR="00681312" w:rsidRDefault="00681312" w:rsidP="00CC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915"/>
    <w:multiLevelType w:val="multilevel"/>
    <w:tmpl w:val="6E285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BDA3E7F"/>
    <w:multiLevelType w:val="multilevel"/>
    <w:tmpl w:val="6E285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3D96AEB"/>
    <w:multiLevelType w:val="multilevel"/>
    <w:tmpl w:val="6E285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0"/>
    <w:rsid w:val="000547F6"/>
    <w:rsid w:val="0006613E"/>
    <w:rsid w:val="0009218C"/>
    <w:rsid w:val="000A46DD"/>
    <w:rsid w:val="000A7EED"/>
    <w:rsid w:val="000A7FA0"/>
    <w:rsid w:val="000B1733"/>
    <w:rsid w:val="000D2578"/>
    <w:rsid w:val="000D6409"/>
    <w:rsid w:val="000E6865"/>
    <w:rsid w:val="00103D1B"/>
    <w:rsid w:val="00135782"/>
    <w:rsid w:val="00136243"/>
    <w:rsid w:val="00144FBE"/>
    <w:rsid w:val="001555CD"/>
    <w:rsid w:val="00193540"/>
    <w:rsid w:val="001D48D1"/>
    <w:rsid w:val="001D580B"/>
    <w:rsid w:val="00214D32"/>
    <w:rsid w:val="00237380"/>
    <w:rsid w:val="00257C99"/>
    <w:rsid w:val="00264953"/>
    <w:rsid w:val="002904D3"/>
    <w:rsid w:val="002D2050"/>
    <w:rsid w:val="002E7CBE"/>
    <w:rsid w:val="002F19A7"/>
    <w:rsid w:val="002F7623"/>
    <w:rsid w:val="00305A3C"/>
    <w:rsid w:val="003202D0"/>
    <w:rsid w:val="00322689"/>
    <w:rsid w:val="00363E88"/>
    <w:rsid w:val="003675A5"/>
    <w:rsid w:val="0036774F"/>
    <w:rsid w:val="00377165"/>
    <w:rsid w:val="00377CC5"/>
    <w:rsid w:val="003E0BB7"/>
    <w:rsid w:val="003E38D8"/>
    <w:rsid w:val="00412EC3"/>
    <w:rsid w:val="004422F6"/>
    <w:rsid w:val="00442A29"/>
    <w:rsid w:val="0045235D"/>
    <w:rsid w:val="00493DB8"/>
    <w:rsid w:val="004A448F"/>
    <w:rsid w:val="004D5F9F"/>
    <w:rsid w:val="0052357B"/>
    <w:rsid w:val="005610C7"/>
    <w:rsid w:val="00566FCE"/>
    <w:rsid w:val="00582EEF"/>
    <w:rsid w:val="00586AE4"/>
    <w:rsid w:val="00591C4E"/>
    <w:rsid w:val="005A0808"/>
    <w:rsid w:val="005B70E6"/>
    <w:rsid w:val="005D59C1"/>
    <w:rsid w:val="005F6CBE"/>
    <w:rsid w:val="0061530D"/>
    <w:rsid w:val="006373D0"/>
    <w:rsid w:val="00646D42"/>
    <w:rsid w:val="006754BF"/>
    <w:rsid w:val="00675BD2"/>
    <w:rsid w:val="0067679D"/>
    <w:rsid w:val="00681312"/>
    <w:rsid w:val="006F15C4"/>
    <w:rsid w:val="006F2093"/>
    <w:rsid w:val="006F3F1F"/>
    <w:rsid w:val="00704E16"/>
    <w:rsid w:val="00713995"/>
    <w:rsid w:val="00716909"/>
    <w:rsid w:val="007337E9"/>
    <w:rsid w:val="00761C60"/>
    <w:rsid w:val="007848FA"/>
    <w:rsid w:val="00785BF1"/>
    <w:rsid w:val="007B493D"/>
    <w:rsid w:val="007D3130"/>
    <w:rsid w:val="007D54CC"/>
    <w:rsid w:val="00815530"/>
    <w:rsid w:val="00824048"/>
    <w:rsid w:val="008461B3"/>
    <w:rsid w:val="00857CCA"/>
    <w:rsid w:val="008909AD"/>
    <w:rsid w:val="008A1ADF"/>
    <w:rsid w:val="008A38BB"/>
    <w:rsid w:val="008D54F8"/>
    <w:rsid w:val="00921EE3"/>
    <w:rsid w:val="00924526"/>
    <w:rsid w:val="00941C25"/>
    <w:rsid w:val="00956CB3"/>
    <w:rsid w:val="00967ACF"/>
    <w:rsid w:val="0098132C"/>
    <w:rsid w:val="00984DE8"/>
    <w:rsid w:val="009B0122"/>
    <w:rsid w:val="009E25B5"/>
    <w:rsid w:val="009F51B2"/>
    <w:rsid w:val="009F604E"/>
    <w:rsid w:val="00A06190"/>
    <w:rsid w:val="00A277A3"/>
    <w:rsid w:val="00A36A1D"/>
    <w:rsid w:val="00A447BC"/>
    <w:rsid w:val="00A47D40"/>
    <w:rsid w:val="00A6482C"/>
    <w:rsid w:val="00A761D9"/>
    <w:rsid w:val="00A97659"/>
    <w:rsid w:val="00AF2963"/>
    <w:rsid w:val="00B7164D"/>
    <w:rsid w:val="00B84A5B"/>
    <w:rsid w:val="00B8792C"/>
    <w:rsid w:val="00B959ED"/>
    <w:rsid w:val="00BA3BCD"/>
    <w:rsid w:val="00BA6A54"/>
    <w:rsid w:val="00BC326B"/>
    <w:rsid w:val="00BD4FCB"/>
    <w:rsid w:val="00BE1A03"/>
    <w:rsid w:val="00BF3EFB"/>
    <w:rsid w:val="00C037EE"/>
    <w:rsid w:val="00C10A2D"/>
    <w:rsid w:val="00C1652E"/>
    <w:rsid w:val="00C25008"/>
    <w:rsid w:val="00C41CAC"/>
    <w:rsid w:val="00C42BF8"/>
    <w:rsid w:val="00C63BDD"/>
    <w:rsid w:val="00C969A4"/>
    <w:rsid w:val="00C96F33"/>
    <w:rsid w:val="00CB5BD6"/>
    <w:rsid w:val="00CC26C4"/>
    <w:rsid w:val="00CC5FA4"/>
    <w:rsid w:val="00CD0954"/>
    <w:rsid w:val="00D131B5"/>
    <w:rsid w:val="00D24FF4"/>
    <w:rsid w:val="00D353C6"/>
    <w:rsid w:val="00D443E5"/>
    <w:rsid w:val="00D4586D"/>
    <w:rsid w:val="00D50781"/>
    <w:rsid w:val="00D60F0E"/>
    <w:rsid w:val="00D80F8D"/>
    <w:rsid w:val="00D94860"/>
    <w:rsid w:val="00D97177"/>
    <w:rsid w:val="00DA2D82"/>
    <w:rsid w:val="00DA6E6A"/>
    <w:rsid w:val="00DC2FA6"/>
    <w:rsid w:val="00DC3D62"/>
    <w:rsid w:val="00DE3DF1"/>
    <w:rsid w:val="00DF3146"/>
    <w:rsid w:val="00DF633B"/>
    <w:rsid w:val="00E10B33"/>
    <w:rsid w:val="00E2758F"/>
    <w:rsid w:val="00E46CDC"/>
    <w:rsid w:val="00E76D50"/>
    <w:rsid w:val="00E82117"/>
    <w:rsid w:val="00E84A05"/>
    <w:rsid w:val="00E87FC0"/>
    <w:rsid w:val="00E9405B"/>
    <w:rsid w:val="00EA1ACF"/>
    <w:rsid w:val="00EA3D97"/>
    <w:rsid w:val="00ED15BA"/>
    <w:rsid w:val="00ED3AC3"/>
    <w:rsid w:val="00ED401A"/>
    <w:rsid w:val="00EF4EA4"/>
    <w:rsid w:val="00F02D2D"/>
    <w:rsid w:val="00F10607"/>
    <w:rsid w:val="00F214F1"/>
    <w:rsid w:val="00F571E6"/>
    <w:rsid w:val="00F57F7F"/>
    <w:rsid w:val="00F77EAD"/>
    <w:rsid w:val="00F93382"/>
    <w:rsid w:val="00FD63C2"/>
    <w:rsid w:val="00FE127C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073AE"/>
  <w15:docId w15:val="{A7FF2965-D6D4-499F-A350-5B059FA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3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15530"/>
    <w:pPr>
      <w:jc w:val="both"/>
    </w:pPr>
    <w:rPr>
      <w:lang w:val="pt-PT"/>
    </w:rPr>
  </w:style>
  <w:style w:type="paragraph" w:styleId="Header">
    <w:name w:val="header"/>
    <w:basedOn w:val="Normal"/>
    <w:rsid w:val="00815530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815530"/>
    <w:pPr>
      <w:jc w:val="center"/>
    </w:pPr>
    <w:rPr>
      <w:b/>
      <w:sz w:val="32"/>
      <w:szCs w:val="20"/>
      <w:lang w:val="pt-PT" w:eastAsia="en-US"/>
    </w:rPr>
  </w:style>
  <w:style w:type="paragraph" w:styleId="Subtitle">
    <w:name w:val="Subtitle"/>
    <w:basedOn w:val="Normal"/>
    <w:qFormat/>
    <w:rsid w:val="00815530"/>
    <w:pPr>
      <w:jc w:val="both"/>
    </w:pPr>
    <w:rPr>
      <w:b/>
      <w:color w:val="000000"/>
      <w:lang w:val="pt-PT"/>
    </w:rPr>
  </w:style>
  <w:style w:type="paragraph" w:customStyle="1" w:styleId="Epgrafe1COMNI">
    <w:name w:val="Epígrafe 1. COMNI"/>
    <w:basedOn w:val="Normal"/>
    <w:rsid w:val="00D94860"/>
    <w:pPr>
      <w:keepNext/>
      <w:keepLines/>
      <w:widowControl w:val="0"/>
      <w:tabs>
        <w:tab w:val="left" w:pos="360"/>
      </w:tabs>
      <w:spacing w:before="240" w:after="120"/>
    </w:pPr>
    <w:rPr>
      <w:b/>
      <w:caps/>
      <w:szCs w:val="20"/>
      <w:lang w:val="es-ES_tradnl" w:eastAsia="es-ES"/>
    </w:rPr>
  </w:style>
  <w:style w:type="paragraph" w:customStyle="1" w:styleId="NormalWCCM">
    <w:name w:val="Normal WCCM"/>
    <w:rsid w:val="00713995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styleId="BalloonText">
    <w:name w:val="Balloon Text"/>
    <w:basedOn w:val="Normal"/>
    <w:link w:val="BalloonTextChar"/>
    <w:rsid w:val="00A44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7BC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CC5FA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C5FA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3F74-004B-4AF3-8F40-0684EABF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FORMULAÇÃO E “DESIGN” DE MICROESTRUTURA DE</vt:lpstr>
      <vt:lpstr>FORMULAÇÃO E “DESIGN” DE MICROESTRUTURA DE</vt:lpstr>
    </vt:vector>
  </TitlesOfParts>
  <Company>FEUP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FORMULAÇÃO E “DESIGN” DE MICROESTRUTURA DE</dc:title>
  <dc:creator>CICA</dc:creator>
  <cp:lastModifiedBy>sg</cp:lastModifiedBy>
  <cp:revision>4</cp:revision>
  <cp:lastPrinted>2011-05-11T16:04:00Z</cp:lastPrinted>
  <dcterms:created xsi:type="dcterms:W3CDTF">2019-02-09T12:26:00Z</dcterms:created>
  <dcterms:modified xsi:type="dcterms:W3CDTF">2020-06-13T13:20:00Z</dcterms:modified>
</cp:coreProperties>
</file>